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8A18A6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color w:val="000000"/>
        </w:rPr>
      </w:pPr>
      <w:r>
        <w:rPr>
          <w:color w:val="000000"/>
        </w:rPr>
        <w:t>Задание для 8 класса на дистанционное обучение с</w:t>
      </w:r>
      <w:r>
        <w:rPr>
          <w:color w:val="000000"/>
        </w:rPr>
        <w:t xml:space="preserve"> 04.05</w:t>
      </w:r>
      <w:r>
        <w:rPr>
          <w:color w:val="000000"/>
        </w:rPr>
        <w:t xml:space="preserve"> по 0</w:t>
      </w:r>
      <w:r>
        <w:rPr>
          <w:color w:val="000000"/>
        </w:rPr>
        <w:t>8</w:t>
      </w:r>
      <w:r>
        <w:rPr>
          <w:color w:val="000000"/>
        </w:rPr>
        <w:t>.05</w:t>
      </w:r>
    </w:p>
    <w:p>
      <w:pPr>
        <w:spacing w:lineRule="auto" w:line="240" w:after="0" w:beforeAutospacing="0" w:afterAutospacing="0"/>
        <w:jc w:val="center"/>
        <w:rPr>
          <w:color w:val="000000"/>
        </w:rPr>
      </w:pPr>
    </w:p>
    <w:tbl>
      <w:tblPr>
        <w:tblStyle w:val="T1"/>
        <w:tblW w:w="0" w:type="auto"/>
        <w:tblInd w:w="-1017" w:type="dxa"/>
        <w:tblLayout w:type="fixed"/>
        <w:tblLook w:val="04A0"/>
      </w:tblPr>
      <w:tblGrid/>
      <w:tr>
        <w:tc>
          <w:tcPr>
            <w:tcW w:w="70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</w:t>
            </w:r>
          </w:p>
        </w:tc>
        <w:tc>
          <w:tcPr>
            <w:tcW w:w="175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Предмет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Активная ссылка на платформу для онлайн консультаций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Активная ссылка на материал к уроку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Задания с использованием учебника</w:t>
            </w:r>
          </w:p>
        </w:tc>
      </w:tr>
      <w:tr>
        <w:tc>
          <w:tcPr>
            <w:tcW w:w="1401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.2020</w:t>
            </w:r>
          </w:p>
        </w:tc>
      </w:tr>
      <w:tr>
        <w:trPr>
          <w:trHeight w:hRule="atLeast" w:val="690"/>
        </w:trPr>
        <w:tc>
          <w:tcPr>
            <w:tcW w:w="825" w:type="dxa"/>
            <w:gridSpan w:val="2"/>
            <w:vMerge w:val="restart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Англ.язык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prater.yulia@mail.ru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"http://resh.edu.ru/office/user/link_teacher/?code=f2d2fc0flbb80da38476"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http://resh.edu.ru/office/user/link_teacher/?code=f2d2fc0flbb80da38476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Тренировочные упражнения</w:t>
            </w:r>
          </w:p>
        </w:tc>
      </w:tr>
      <w:tr>
        <w:tc>
          <w:tcPr>
            <w:tcW w:w="825" w:type="dxa"/>
            <w:gridSpan w:val="2"/>
            <w:vMerge w:val="continue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Нем.язык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http://resh.edu.ru/office/user/link_teacher/?code=ca6c473a830151159f19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учебник стр.202 упр.8 (чтение)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lidiya0707@mail.ru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http://resh.edu.ru/office/user/link_teacher/?code=60feaae3a58d98e69600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параг</w:t>
            </w:r>
            <w:r>
              <w:rPr>
                <w:color w:val="000000"/>
              </w:rPr>
              <w:t>ра</w:t>
            </w:r>
            <w:r>
              <w:rPr>
                <w:color w:val="000000"/>
              </w:rPr>
              <w:t>фов</w:t>
            </w:r>
            <w:r>
              <w:rPr>
                <w:color w:val="000000"/>
              </w:rPr>
              <w:t xml:space="preserve"> по теме "Свойства веществ"</w:t>
            </w:r>
            <w:r>
              <w:rPr>
                <w:color w:val="000000"/>
              </w:rPr>
              <w:t xml:space="preserve"> 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natali.ramenskaya@yandex.ru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пройденных параграфов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11.25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grigoreva.irina.88@mail.ru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http://resh.edu.ru/office/user/link_teacher/?code=48c2309ad59a8bc5f0a6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Повторить правила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Тренировочные упражнения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alla.arenina@bk.ru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Рабочий материал к письменной работе (материалы учебника, вопросы и задания на стр.334-335)</w:t>
            </w:r>
          </w:p>
        </w:tc>
      </w:tr>
      <w:tr>
        <w:tc>
          <w:tcPr>
            <w:tcW w:w="1401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.2020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lidiya0707@mail.ru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"http://resh.edu.ru/office/user/link_teacher/?code=60feaae3a58d98e69600"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http://resh.edu.ru/office/user/link_teacher/?code=60feaae3a58d98e69600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пройденных параграфов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grigoreva.irina.88@mail.ru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"http://resh.edu.ru/office/user/link_teacher/?code=48c2309ad59a8bc5f0a6"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http://resh.edu.ru/office/user/link_teacher/?code=48c2309ad59a8bc5f0a6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№ 401 а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Тренировочные упражнения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11.25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Информатик.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Вацап, электронная почта 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burowa.kl8@yandex.ru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Параграф 3.3. Вопросы 7,8, 12, 13 (с.126), блок-схемы и программы</w:t>
            </w:r>
            <w:r>
              <w:rPr>
                <w:color w:val="000000"/>
              </w:rPr>
              <w:t xml:space="preserve"> (доде</w:t>
            </w:r>
            <w:r>
              <w:rPr>
                <w:color w:val="000000"/>
              </w:rPr>
              <w:t>лать)</w:t>
            </w:r>
          </w:p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Параграф 33 вопросы 14,15,16 с.128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alla.arenina@bk.ru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стр.</w:t>
            </w:r>
            <w:r>
              <w:rPr>
                <w:color w:val="000000"/>
              </w:rPr>
              <w:t>338, 339-341, стр.341-352 (чтение трагедии)</w:t>
            </w:r>
          </w:p>
        </w:tc>
      </w:tr>
      <w:tr>
        <w:tc>
          <w:tcPr>
            <w:tcW w:w="1401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.2020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grigoreva.irina.88@mail.ru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"http://resh.edu.ru/office/user/link_teacher/?code=48c2309ad59a8bc5f0a6"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http://resh.edu.ru/office/user/link_teacher/?code=48c2309ad59a8bc5f0a6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Стр.2</w:t>
            </w:r>
            <w:r>
              <w:rPr>
                <w:color w:val="000000"/>
              </w:rPr>
              <w:t>30 № 84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lidiya0707@mail.ru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"http://resh.edu.ru/office/user/link_teacher/?code=60feaae3a58d98e69600"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http://resh.edu.ru/office/user/link_teacher/?code=60feaae3a58d98e69600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пройденных параграфов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ИЗО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Нарисовать цветной рисунок "Парад Победы"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11.25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alla.arenina@bk.ru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стр.219, у.383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lidiya0707@mail.ru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"http://resh.edu.ru/office/user/link_teacher/?code=60feaae3a58d98e69600"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http://resh.edu.ru/office/user/link_teacher/?code=60feaae3a58d98e69600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пройденных параграфов</w:t>
            </w:r>
          </w:p>
        </w:tc>
      </w:tr>
      <w:tr>
        <w:tc>
          <w:tcPr>
            <w:tcW w:w="1401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.2020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"mailto:natali.ramenskaya@yandex.ru"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natali.ramenskaya@yandex.ru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</w:t>
            </w:r>
            <w:r>
              <w:rPr>
                <w:color w:val="000000"/>
              </w:rPr>
              <w:t>ройденных параграфов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alla.arenina@bk.ru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Параграф 4</w:t>
            </w:r>
            <w:r>
              <w:rPr>
                <w:color w:val="000000"/>
              </w:rPr>
              <w:t>3, упр.388(1)-письменно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Дневник.ру, Вацап, электронная почта grigoreva.irina.88@mail.ru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"http://resh.edu.ru/office/user/link_teacher/?code=48c2309ad59a8bc5f0a6"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http://resh.edu.ru/office/user/link_teacher/?code=48c2309ad59a8bc5f0a6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403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11.25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</w:t>
            </w:r>
          </w:p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lidiya0707@mail.ru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"http://resh.edu.ru/office/user/link_teacher/?code=60feaae3a58d98e69600"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http://resh.edu.ru/office/user/link_teacher/?code=60feaae3a58d98e69600</w:t>
            </w:r>
            <w:r>
              <w:rPr>
                <w:rStyle w:val="C2"/>
                <w:color w:val="000000"/>
              </w:rPr>
              <w:fldChar w:fldCharType="end"/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пройденных параграфов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Вацап, Дневник.ру, электронная почта nastena.basakina@mail.ru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Тренировочные упражнения</w:t>
            </w:r>
          </w:p>
        </w:tc>
      </w:tr>
      <w:tr>
        <w:tc>
          <w:tcPr>
            <w:tcW w:w="825" w:type="dxa"/>
            <w:gridSpan w:val="2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13.15</w:t>
            </w:r>
          </w:p>
        </w:tc>
        <w:tc>
          <w:tcPr>
            <w:tcW w:w="1635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376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Дневник.ру</w:t>
            </w:r>
          </w:p>
        </w:tc>
        <w:tc>
          <w:tcPr>
            <w:tcW w:w="4095" w:type="dxa"/>
          </w:tcPr>
          <w:p>
            <w:pPr>
              <w:spacing w:lineRule="auto" w:line="240" w:after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Песни военных лет</w:t>
            </w:r>
          </w:p>
        </w:tc>
      </w:tr>
    </w:tbl>
    <w:p>
      <w:pPr>
        <w:spacing w:lineRule="auto" w:line="240" w:after="0" w:beforeAutospacing="0" w:afterAutospacing="0"/>
        <w:jc w:val="center"/>
        <w:rPr>
          <w:color w:val="000000"/>
        </w:rPr>
      </w:pPr>
    </w:p>
    <w:sectPr>
      <w:type w:val="nextPage"/>
      <w:pgSz w:w="15840" w:h="12240" w:orient="landscape"/>
      <w:pgMar w:left="1700" w:right="850" w:top="1133" w:bottom="1133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Unresolved Mention"/>
    <w:basedOn w:val="C0"/>
    <w:semiHidden/>
    <w:rPr>
      <w:color w:val="605E5C"/>
      <w:shd w:val="clear" w:fill="E1DFDD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